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106" w:rsidRDefault="006829DB" w:rsidP="00E96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106" w:rsidRDefault="006829DB" w:rsidP="00E96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106" w:rsidRDefault="006829DB" w:rsidP="00E96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106" w:rsidRDefault="006829DB" w:rsidP="00E96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106" w:rsidRDefault="006829DB" w:rsidP="00E96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106" w:rsidRDefault="006829DB" w:rsidP="00E96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106" w:rsidRDefault="006829DB" w:rsidP="00E96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MENTAL HEALTH</w:t>
      </w:r>
    </w:p>
    <w:p w:rsidR="00E96106" w:rsidRDefault="006829DB" w:rsidP="00E96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E96106" w:rsidRDefault="006829DB" w:rsidP="00E96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tutor</w:t>
      </w:r>
    </w:p>
    <w:p w:rsidR="00E96106" w:rsidRDefault="006829DB" w:rsidP="00E96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of affiliation</w:t>
      </w:r>
    </w:p>
    <w:p w:rsidR="00E96106" w:rsidRDefault="006829DB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106" w:rsidRDefault="006829DB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106" w:rsidRDefault="006829DB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106" w:rsidRDefault="006829DB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106" w:rsidRDefault="006829DB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1048" w:rsidRDefault="006829DB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106" w:rsidRPr="00E96106" w:rsidRDefault="006829DB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82B" w:rsidRPr="00E96106" w:rsidRDefault="006829DB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lastRenderedPageBreak/>
        <w:t>The</w:t>
      </w:r>
      <w:r>
        <w:rPr>
          <w:rFonts w:ascii="Times New Roman" w:hAnsi="Times New Roman" w:cs="Times New Roman"/>
          <w:sz w:val="24"/>
          <w:szCs w:val="24"/>
        </w:rPr>
        <w:t xml:space="preserve"> types of cares mental health</w:t>
      </w:r>
      <w:r w:rsidRPr="00E96106">
        <w:rPr>
          <w:rFonts w:ascii="Times New Roman" w:hAnsi="Times New Roman" w:cs="Times New Roman"/>
          <w:sz w:val="24"/>
          <w:szCs w:val="24"/>
        </w:rPr>
        <w:t xml:space="preserve"> option offers</w:t>
      </w:r>
      <w:r>
        <w:rPr>
          <w:rFonts w:ascii="Times New Roman" w:hAnsi="Times New Roman" w:cs="Times New Roman"/>
          <w:sz w:val="24"/>
          <w:szCs w:val="24"/>
        </w:rPr>
        <w:t xml:space="preserve"> are briefly discussed below:</w:t>
      </w:r>
    </w:p>
    <w:p w:rsidR="00FE7D43" w:rsidRPr="00E96106" w:rsidRDefault="006829DB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t>Day or outpatient treatment mental health services</w:t>
      </w:r>
    </w:p>
    <w:p w:rsidR="00697DE0" w:rsidRPr="00E96106" w:rsidRDefault="006829DB" w:rsidP="00E961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t>The vast bulk of mental health care fall into this group and are owned privately. The type of care offered is a day program whereby an individual visits a health facility for treatment. Treatments provided usually include group therapy, medication manageme</w:t>
      </w:r>
      <w:r w:rsidRPr="00E96106">
        <w:rPr>
          <w:rFonts w:ascii="Times New Roman" w:hAnsi="Times New Roman" w:cs="Times New Roman"/>
          <w:sz w:val="24"/>
          <w:szCs w:val="24"/>
        </w:rPr>
        <w:t xml:space="preserve">nt, individual therapy, and classes that coach on skills needed to deal with mental illness. Day treatment institutions, as implied by the name, the patients do not stay </w:t>
      </w:r>
      <w:r w:rsidR="00F44C93" w:rsidRPr="00E96106">
        <w:rPr>
          <w:rFonts w:ascii="Times New Roman" w:hAnsi="Times New Roman" w:cs="Times New Roman"/>
          <w:sz w:val="24"/>
          <w:szCs w:val="24"/>
        </w:rPr>
        <w:t>overnight. Therefore</w:t>
      </w:r>
      <w:r w:rsidRPr="00E96106">
        <w:rPr>
          <w:rFonts w:ascii="Times New Roman" w:hAnsi="Times New Roman" w:cs="Times New Roman"/>
          <w:sz w:val="24"/>
          <w:szCs w:val="24"/>
        </w:rPr>
        <w:t xml:space="preserve">, </w:t>
      </w:r>
      <w:r w:rsidR="00F44C93">
        <w:rPr>
          <w:rFonts w:ascii="Times New Roman" w:hAnsi="Times New Roman" w:cs="Times New Roman"/>
          <w:sz w:val="24"/>
          <w:szCs w:val="24"/>
        </w:rPr>
        <w:t xml:space="preserve">it is </w:t>
      </w:r>
      <w:r w:rsidRPr="00E96106">
        <w:rPr>
          <w:rFonts w:ascii="Times New Roman" w:hAnsi="Times New Roman" w:cs="Times New Roman"/>
          <w:sz w:val="24"/>
          <w:szCs w:val="24"/>
        </w:rPr>
        <w:t>suitable for people with a stabilized psychological condition.</w:t>
      </w:r>
    </w:p>
    <w:p w:rsidR="00697DE0" w:rsidRPr="00E96106" w:rsidRDefault="006829DB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t xml:space="preserve">Separate inpatient care units of a general hospital </w:t>
      </w:r>
    </w:p>
    <w:p w:rsidR="00FE7D43" w:rsidRPr="00E96106" w:rsidRDefault="006829DB" w:rsidP="00E961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t xml:space="preserve">The second most regular type of mental health </w:t>
      </w:r>
      <w:r w:rsidRPr="00E96106">
        <w:rPr>
          <w:rFonts w:ascii="Times New Roman" w:hAnsi="Times New Roman" w:cs="Times New Roman"/>
          <w:sz w:val="24"/>
          <w:szCs w:val="24"/>
        </w:rPr>
        <w:t>care is</w:t>
      </w:r>
      <w:r w:rsidRPr="00E96106">
        <w:rPr>
          <w:rFonts w:ascii="Times New Roman" w:hAnsi="Times New Roman" w:cs="Times New Roman"/>
          <w:sz w:val="24"/>
          <w:szCs w:val="24"/>
        </w:rPr>
        <w:t xml:space="preserve"> a </w:t>
      </w:r>
      <w:r w:rsidRPr="00E96106">
        <w:rPr>
          <w:rFonts w:ascii="Times New Roman" w:hAnsi="Times New Roman" w:cs="Times New Roman"/>
          <w:sz w:val="24"/>
          <w:szCs w:val="24"/>
        </w:rPr>
        <w:t>distinct inpatient unit at a public hospital.</w:t>
      </w:r>
      <w:r w:rsidRPr="00E96106">
        <w:rPr>
          <w:rFonts w:ascii="Times New Roman" w:hAnsi="Times New Roman" w:cs="Times New Roman"/>
          <w:sz w:val="24"/>
          <w:szCs w:val="24"/>
        </w:rPr>
        <w:t xml:space="preserve"> The reason is that many regions are not vast enough to differentiate mental health services and so they are combined with the general health care services. The mental </w:t>
      </w:r>
      <w:r w:rsidRPr="00E96106">
        <w:rPr>
          <w:rFonts w:ascii="Times New Roman" w:hAnsi="Times New Roman" w:cs="Times New Roman"/>
          <w:sz w:val="24"/>
          <w:szCs w:val="24"/>
        </w:rPr>
        <w:t>health</w:t>
      </w:r>
      <w:r w:rsidRPr="00E96106">
        <w:rPr>
          <w:rFonts w:ascii="Times New Roman" w:hAnsi="Times New Roman" w:cs="Times New Roman"/>
          <w:sz w:val="24"/>
          <w:szCs w:val="24"/>
        </w:rPr>
        <w:t xml:space="preserve"> </w:t>
      </w:r>
      <w:r w:rsidRPr="00E96106">
        <w:rPr>
          <w:rFonts w:ascii="Times New Roman" w:hAnsi="Times New Roman" w:cs="Times New Roman"/>
          <w:sz w:val="24"/>
          <w:szCs w:val="24"/>
        </w:rPr>
        <w:t>emergencies are handled at those inpatient units, for example, a pers</w:t>
      </w:r>
      <w:r w:rsidRPr="00E96106">
        <w:rPr>
          <w:rFonts w:ascii="Times New Roman" w:hAnsi="Times New Roman" w:cs="Times New Roman"/>
          <w:sz w:val="24"/>
          <w:szCs w:val="24"/>
        </w:rPr>
        <w:t>on who has floridly psychotic. Typically, the stays are short-term and are utilized to alleviate a mental health condition.</w:t>
      </w:r>
    </w:p>
    <w:p w:rsidR="00F44C93" w:rsidRDefault="00F44C93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4C93" w:rsidRDefault="00F44C93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4C93" w:rsidRDefault="00F44C93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4C93" w:rsidRDefault="00F44C93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4C93" w:rsidRDefault="00F44C93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52AB" w:rsidRPr="00E96106" w:rsidRDefault="006829DB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lastRenderedPageBreak/>
        <w:t>Residential mental health treatment services for adults and children</w:t>
      </w:r>
    </w:p>
    <w:p w:rsidR="007A52AB" w:rsidRPr="00E96106" w:rsidRDefault="006829DB" w:rsidP="00E961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t xml:space="preserve">In the United States, about 8.4% of </w:t>
      </w:r>
      <w:r w:rsidRPr="00E96106">
        <w:rPr>
          <w:rFonts w:ascii="Times New Roman" w:hAnsi="Times New Roman" w:cs="Times New Roman"/>
          <w:sz w:val="24"/>
          <w:szCs w:val="24"/>
        </w:rPr>
        <w:t xml:space="preserve">mental health services in the residential </w:t>
      </w:r>
      <w:r w:rsidRPr="00E96106">
        <w:rPr>
          <w:rFonts w:ascii="Times New Roman" w:hAnsi="Times New Roman" w:cs="Times New Roman"/>
          <w:sz w:val="24"/>
          <w:szCs w:val="24"/>
        </w:rPr>
        <w:t xml:space="preserve">facilities </w:t>
      </w:r>
      <w:r w:rsidR="00783557">
        <w:rPr>
          <w:rFonts w:ascii="Times New Roman" w:hAnsi="Times New Roman" w:cs="Times New Roman"/>
          <w:sz w:val="24"/>
          <w:szCs w:val="24"/>
        </w:rPr>
        <w:t xml:space="preserve">are </w:t>
      </w:r>
      <w:r w:rsidRPr="00E96106">
        <w:rPr>
          <w:rFonts w:ascii="Times New Roman" w:hAnsi="Times New Roman" w:cs="Times New Roman"/>
          <w:sz w:val="24"/>
          <w:szCs w:val="24"/>
        </w:rPr>
        <w:t>for adults and 7.5% are residential institutions</w:t>
      </w:r>
      <w:r w:rsidR="00783557">
        <w:rPr>
          <w:rFonts w:ascii="Times New Roman" w:hAnsi="Times New Roman" w:cs="Times New Roman"/>
          <w:sz w:val="24"/>
          <w:szCs w:val="24"/>
        </w:rPr>
        <w:t>,</w:t>
      </w:r>
      <w:r w:rsidRPr="00E96106">
        <w:rPr>
          <w:rFonts w:ascii="Times New Roman" w:hAnsi="Times New Roman" w:cs="Times New Roman"/>
          <w:sz w:val="24"/>
          <w:szCs w:val="24"/>
        </w:rPr>
        <w:t xml:space="preserve"> for the needs of children mental illness treatment. Residential treatment services centers tend to be facilitie</w:t>
      </w:r>
      <w:r w:rsidR="00783557">
        <w:rPr>
          <w:rFonts w:ascii="Times New Roman" w:hAnsi="Times New Roman" w:cs="Times New Roman"/>
          <w:sz w:val="24"/>
          <w:szCs w:val="24"/>
        </w:rPr>
        <w:t>s owned by private institutions</w:t>
      </w:r>
      <w:r w:rsidRPr="00E96106">
        <w:rPr>
          <w:rFonts w:ascii="Times New Roman" w:hAnsi="Times New Roman" w:cs="Times New Roman"/>
          <w:sz w:val="24"/>
          <w:szCs w:val="24"/>
        </w:rPr>
        <w:t>. The treat</w:t>
      </w:r>
      <w:r w:rsidRPr="00E96106">
        <w:rPr>
          <w:rFonts w:ascii="Times New Roman" w:hAnsi="Times New Roman" w:cs="Times New Roman"/>
          <w:sz w:val="24"/>
          <w:szCs w:val="24"/>
        </w:rPr>
        <w:t>ments offered widely vary from psychotropic medication to therapy to exercise to equine treatment.</w:t>
      </w:r>
      <w:r w:rsidRPr="00E96106">
        <w:rPr>
          <w:rFonts w:ascii="Times New Roman" w:hAnsi="Times New Roman" w:cs="Times New Roman"/>
          <w:sz w:val="24"/>
          <w:szCs w:val="24"/>
        </w:rPr>
        <w:t xml:space="preserve"> They are characteristically mental health institutions with long-term services</w:t>
      </w:r>
      <w:r w:rsidRPr="00E96106">
        <w:rPr>
          <w:rFonts w:ascii="Times New Roman" w:eastAsiaTheme="minorEastAsia" w:hAnsi="Times New Roman" w:cs="Times New Roman"/>
          <w:color w:val="222D35"/>
          <w:sz w:val="24"/>
          <w:szCs w:val="24"/>
        </w:rPr>
        <w:t xml:space="preserve"> </w:t>
      </w:r>
      <w:r w:rsidRPr="00E96106">
        <w:rPr>
          <w:rFonts w:ascii="Times New Roman" w:hAnsi="Times New Roman" w:cs="Times New Roman"/>
          <w:sz w:val="24"/>
          <w:szCs w:val="24"/>
        </w:rPr>
        <w:t>Walters</w:t>
      </w:r>
      <w:r w:rsidRPr="00E96106">
        <w:rPr>
          <w:rFonts w:ascii="Times New Roman" w:hAnsi="Times New Roman" w:cs="Times New Roman"/>
          <w:sz w:val="24"/>
          <w:szCs w:val="24"/>
        </w:rPr>
        <w:t>, 2008</w:t>
      </w:r>
      <w:r w:rsidRPr="00E96106">
        <w:rPr>
          <w:rFonts w:ascii="Times New Roman" w:hAnsi="Times New Roman" w:cs="Times New Roman"/>
          <w:sz w:val="24"/>
          <w:szCs w:val="24"/>
        </w:rPr>
        <w:t>)</w:t>
      </w:r>
      <w:r w:rsidRPr="00E96106">
        <w:rPr>
          <w:rFonts w:ascii="Times New Roman" w:hAnsi="Times New Roman" w:cs="Times New Roman"/>
          <w:sz w:val="24"/>
          <w:szCs w:val="24"/>
        </w:rPr>
        <w:t>.</w:t>
      </w:r>
    </w:p>
    <w:p w:rsidR="00760E2A" w:rsidRPr="00E96106" w:rsidRDefault="006829DB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t>Psychiatric care</w:t>
      </w:r>
    </w:p>
    <w:p w:rsidR="00760E2A" w:rsidRPr="00E96106" w:rsidRDefault="006829DB" w:rsidP="00E961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t xml:space="preserve">Full psychiatric hospitals are </w:t>
      </w:r>
      <w:r w:rsidRPr="00E96106">
        <w:rPr>
          <w:rFonts w:ascii="Times New Roman" w:hAnsi="Times New Roman" w:cs="Times New Roman"/>
          <w:sz w:val="24"/>
          <w:szCs w:val="24"/>
        </w:rPr>
        <w:t xml:space="preserve">about 6.2% of the mental health facilities, and more than half are owned privately. The psychiatric care hospitals are similar to general healthcare hospitals </w:t>
      </w:r>
      <w:r w:rsidRPr="00E96106">
        <w:rPr>
          <w:rFonts w:ascii="Times New Roman" w:hAnsi="Times New Roman" w:cs="Times New Roman"/>
          <w:sz w:val="24"/>
          <w:szCs w:val="24"/>
        </w:rPr>
        <w:t>in that they have nurses, doctors, and other competent healthcare professionals.</w:t>
      </w:r>
    </w:p>
    <w:p w:rsidR="000C73BC" w:rsidRPr="00E96106" w:rsidRDefault="006829DB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t>United States</w:t>
      </w:r>
      <w:r w:rsidRPr="00E96106">
        <w:rPr>
          <w:rFonts w:ascii="Times New Roman" w:hAnsi="Times New Roman" w:cs="Times New Roman"/>
          <w:sz w:val="24"/>
          <w:szCs w:val="24"/>
        </w:rPr>
        <w:t xml:space="preserve"> Department of veterans' affairs</w:t>
      </w:r>
    </w:p>
    <w:p w:rsidR="000C73BC" w:rsidRPr="00E96106" w:rsidRDefault="006829DB" w:rsidP="00E961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t>A minimum percentage of mental health care is provided by the Department of V</w:t>
      </w:r>
      <w:r w:rsidR="00783557">
        <w:rPr>
          <w:rFonts w:ascii="Times New Roman" w:hAnsi="Times New Roman" w:cs="Times New Roman"/>
          <w:sz w:val="24"/>
          <w:szCs w:val="24"/>
        </w:rPr>
        <w:t>eteran Affairs. The institutions</w:t>
      </w:r>
      <w:r w:rsidRPr="00E96106">
        <w:rPr>
          <w:rFonts w:ascii="Times New Roman" w:hAnsi="Times New Roman" w:cs="Times New Roman"/>
          <w:sz w:val="24"/>
          <w:szCs w:val="24"/>
        </w:rPr>
        <w:t xml:space="preserve"> are </w:t>
      </w:r>
      <w:r w:rsidRPr="00E96106">
        <w:rPr>
          <w:rFonts w:ascii="Times New Roman" w:hAnsi="Times New Roman" w:cs="Times New Roman"/>
          <w:sz w:val="24"/>
          <w:szCs w:val="24"/>
        </w:rPr>
        <w:t xml:space="preserve">established to serve the military population specifically. Common conditions cared here </w:t>
      </w:r>
      <w:r w:rsidRPr="00E96106">
        <w:rPr>
          <w:rFonts w:ascii="Times New Roman" w:hAnsi="Times New Roman" w:cs="Times New Roman"/>
          <w:sz w:val="24"/>
          <w:szCs w:val="24"/>
        </w:rPr>
        <w:t>comprise suicidal ideation, substance use disorders, and posttraumatic stress disorder</w:t>
      </w:r>
      <w:r w:rsidRPr="00E96106">
        <w:rPr>
          <w:rFonts w:ascii="Times New Roman" w:eastAsiaTheme="minorEastAsia" w:hAnsi="Times New Roman" w:cs="Times New Roman"/>
          <w:color w:val="222D35"/>
          <w:sz w:val="24"/>
          <w:szCs w:val="24"/>
        </w:rPr>
        <w:t xml:space="preserve"> (</w:t>
      </w:r>
      <w:r w:rsidRPr="00E96106">
        <w:rPr>
          <w:rFonts w:ascii="Times New Roman" w:hAnsi="Times New Roman" w:cs="Times New Roman"/>
          <w:sz w:val="24"/>
          <w:szCs w:val="24"/>
        </w:rPr>
        <w:t>Batnitzky &amp;Hayes &amp;Vinall, 2014)</w:t>
      </w:r>
      <w:r w:rsidRPr="00E96106">
        <w:rPr>
          <w:rFonts w:ascii="Times New Roman" w:hAnsi="Times New Roman" w:cs="Times New Roman"/>
          <w:sz w:val="24"/>
          <w:szCs w:val="24"/>
        </w:rPr>
        <w:t>.</w:t>
      </w:r>
    </w:p>
    <w:p w:rsidR="00E4682B" w:rsidRPr="00E96106" w:rsidRDefault="006829DB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t xml:space="preserve">Types of mental health professionals </w:t>
      </w:r>
    </w:p>
    <w:p w:rsidR="006147C9" w:rsidRPr="00E96106" w:rsidRDefault="006829DB" w:rsidP="00E961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t>Psychologists are trained to diagnose and offers group and individual therapy.</w:t>
      </w:r>
    </w:p>
    <w:p w:rsidR="007409AB" w:rsidRPr="00E96106" w:rsidRDefault="006829DB" w:rsidP="00E961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t xml:space="preserve">A clinical social </w:t>
      </w:r>
      <w:r w:rsidRPr="00E96106">
        <w:rPr>
          <w:rFonts w:ascii="Times New Roman" w:hAnsi="Times New Roman" w:cs="Times New Roman"/>
          <w:sz w:val="24"/>
          <w:szCs w:val="24"/>
        </w:rPr>
        <w:t>worker is</w:t>
      </w:r>
      <w:r w:rsidRPr="00E96106">
        <w:rPr>
          <w:rFonts w:ascii="Times New Roman" w:hAnsi="Times New Roman" w:cs="Times New Roman"/>
          <w:sz w:val="24"/>
          <w:szCs w:val="24"/>
        </w:rPr>
        <w:t xml:space="preserve"> trained to offer individual or group therapy, diagnose, </w:t>
      </w:r>
      <w:r w:rsidRPr="00E96106">
        <w:rPr>
          <w:rFonts w:ascii="Times New Roman" w:hAnsi="Times New Roman" w:cs="Times New Roman"/>
          <w:sz w:val="24"/>
          <w:szCs w:val="24"/>
        </w:rPr>
        <w:t>and provide</w:t>
      </w:r>
      <w:r w:rsidRPr="00E96106">
        <w:rPr>
          <w:rFonts w:ascii="Times New Roman" w:hAnsi="Times New Roman" w:cs="Times New Roman"/>
          <w:sz w:val="24"/>
          <w:szCs w:val="24"/>
        </w:rPr>
        <w:t xml:space="preserve"> advocacy and case management.</w:t>
      </w:r>
    </w:p>
    <w:p w:rsidR="0017266B" w:rsidRPr="00E96106" w:rsidRDefault="006829DB" w:rsidP="00E961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lastRenderedPageBreak/>
        <w:t>Licensed professional counselor, a master's degree, is required in psychology trained to make a diagnosis and offer group an</w:t>
      </w:r>
      <w:r w:rsidRPr="00E96106">
        <w:rPr>
          <w:rFonts w:ascii="Times New Roman" w:hAnsi="Times New Roman" w:cs="Times New Roman"/>
          <w:sz w:val="24"/>
          <w:szCs w:val="24"/>
        </w:rPr>
        <w:t>d individual counseling.</w:t>
      </w:r>
    </w:p>
    <w:p w:rsidR="0017266B" w:rsidRPr="00E96106" w:rsidRDefault="006829DB" w:rsidP="00E961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t>Certified alcohol and drug abuse counselor with precise training in clinical training in alcohol and drug abuse. Trained to analyze and recommend counseling either by group or individual.</w:t>
      </w:r>
    </w:p>
    <w:p w:rsidR="00E47F1F" w:rsidRPr="00E96106" w:rsidRDefault="006829DB" w:rsidP="00E961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t>A psychiatrist is a medical doctor wi</w:t>
      </w:r>
      <w:r w:rsidRPr="00E96106">
        <w:rPr>
          <w:rFonts w:ascii="Times New Roman" w:hAnsi="Times New Roman" w:cs="Times New Roman"/>
          <w:sz w:val="24"/>
          <w:szCs w:val="24"/>
        </w:rPr>
        <w:t>th different training in the analysis and treatment of emotional and mental illnesses. A psychiatrist can recommend medication; however</w:t>
      </w:r>
      <w:r w:rsidR="00783557">
        <w:rPr>
          <w:rFonts w:ascii="Times New Roman" w:hAnsi="Times New Roman" w:cs="Times New Roman"/>
          <w:sz w:val="24"/>
          <w:szCs w:val="24"/>
        </w:rPr>
        <w:t>, they are</w:t>
      </w:r>
      <w:r w:rsidRPr="00E96106">
        <w:rPr>
          <w:rFonts w:ascii="Times New Roman" w:hAnsi="Times New Roman" w:cs="Times New Roman"/>
          <w:sz w:val="24"/>
          <w:szCs w:val="24"/>
        </w:rPr>
        <w:t xml:space="preserve"> not require</w:t>
      </w:r>
      <w:r w:rsidR="00783557">
        <w:rPr>
          <w:rFonts w:ascii="Times New Roman" w:hAnsi="Times New Roman" w:cs="Times New Roman"/>
          <w:sz w:val="24"/>
          <w:szCs w:val="24"/>
        </w:rPr>
        <w:t>d</w:t>
      </w:r>
      <w:r w:rsidRPr="00E96106">
        <w:rPr>
          <w:rFonts w:ascii="Times New Roman" w:hAnsi="Times New Roman" w:cs="Times New Roman"/>
          <w:sz w:val="24"/>
          <w:szCs w:val="24"/>
        </w:rPr>
        <w:t xml:space="preserve"> to advice patients often.</w:t>
      </w:r>
      <w:r w:rsidRPr="00E961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79A6" w:rsidRPr="00E96106" w:rsidRDefault="006829DB" w:rsidP="00E961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t xml:space="preserve">Child and adolescent psychiatrist is a medical doctor with unique training in the prognosis and treatment of behavioral and emotional problems in children. </w:t>
      </w:r>
      <w:r w:rsidRPr="00E96106">
        <w:rPr>
          <w:rFonts w:ascii="Times New Roman" w:hAnsi="Times New Roman" w:cs="Times New Roman"/>
          <w:sz w:val="24"/>
          <w:szCs w:val="24"/>
        </w:rPr>
        <w:t>Adolescent</w:t>
      </w:r>
      <w:r w:rsidRPr="00E96106">
        <w:rPr>
          <w:rFonts w:ascii="Times New Roman" w:hAnsi="Times New Roman" w:cs="Times New Roman"/>
          <w:sz w:val="24"/>
          <w:szCs w:val="24"/>
        </w:rPr>
        <w:t xml:space="preserve"> and child psychiatrist also can prescribe medication</w:t>
      </w:r>
      <w:r w:rsidRPr="00E96106">
        <w:rPr>
          <w:rFonts w:ascii="Times New Roman" w:hAnsi="Times New Roman" w:cs="Times New Roman"/>
          <w:sz w:val="24"/>
          <w:szCs w:val="24"/>
        </w:rPr>
        <w:t xml:space="preserve"> (</w:t>
      </w:r>
      <w:r w:rsidRPr="00E96106">
        <w:rPr>
          <w:rFonts w:ascii="Times New Roman" w:eastAsiaTheme="minorEastAsia" w:hAnsi="Times New Roman" w:cs="Times New Roman"/>
          <w:color w:val="222D35"/>
          <w:sz w:val="24"/>
          <w:szCs w:val="24"/>
        </w:rPr>
        <w:t xml:space="preserve"> </w:t>
      </w:r>
      <w:r w:rsidRPr="00E96106">
        <w:rPr>
          <w:rFonts w:ascii="Times New Roman" w:hAnsi="Times New Roman" w:cs="Times New Roman"/>
          <w:sz w:val="24"/>
          <w:szCs w:val="24"/>
        </w:rPr>
        <w:t>Boerner, 2014)</w:t>
      </w:r>
      <w:r w:rsidRPr="00E96106">
        <w:rPr>
          <w:rFonts w:ascii="Times New Roman" w:hAnsi="Times New Roman" w:cs="Times New Roman"/>
          <w:sz w:val="24"/>
          <w:szCs w:val="24"/>
        </w:rPr>
        <w:t>.</w:t>
      </w:r>
    </w:p>
    <w:p w:rsidR="001B173A" w:rsidRPr="00E96106" w:rsidRDefault="006829DB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t>What this mode off</w:t>
      </w:r>
      <w:r w:rsidRPr="00E96106">
        <w:rPr>
          <w:rFonts w:ascii="Times New Roman" w:hAnsi="Times New Roman" w:cs="Times New Roman"/>
          <w:sz w:val="24"/>
          <w:szCs w:val="24"/>
        </w:rPr>
        <w:t>ers regarding health care</w:t>
      </w:r>
      <w:r w:rsidRPr="00E96106">
        <w:rPr>
          <w:rFonts w:ascii="Times New Roman" w:hAnsi="Times New Roman" w:cs="Times New Roman"/>
          <w:sz w:val="24"/>
          <w:szCs w:val="24"/>
        </w:rPr>
        <w:t xml:space="preserve"> are supportive and treatment services.</w:t>
      </w:r>
      <w:r w:rsidRPr="00E96106">
        <w:rPr>
          <w:rFonts w:ascii="Times New Roman" w:hAnsi="Times New Roman" w:cs="Times New Roman"/>
          <w:sz w:val="24"/>
          <w:szCs w:val="24"/>
        </w:rPr>
        <w:t xml:space="preserve"> For most people with a behavioral problem</w:t>
      </w:r>
      <w:r w:rsidRPr="00E96106">
        <w:rPr>
          <w:rFonts w:ascii="Times New Roman" w:hAnsi="Times New Roman" w:cs="Times New Roman"/>
          <w:sz w:val="24"/>
          <w:szCs w:val="24"/>
        </w:rPr>
        <w:t xml:space="preserve">, the most efficient approach often includes a combination of medication and counseling. Supportive care </w:t>
      </w:r>
      <w:r w:rsidRPr="00E96106">
        <w:rPr>
          <w:rFonts w:ascii="Times New Roman" w:hAnsi="Times New Roman" w:cs="Times New Roman"/>
          <w:sz w:val="24"/>
          <w:szCs w:val="24"/>
        </w:rPr>
        <w:t>services, for example, care or</w:t>
      </w:r>
      <w:r w:rsidRPr="00E96106">
        <w:rPr>
          <w:rFonts w:ascii="Times New Roman" w:hAnsi="Times New Roman" w:cs="Times New Roman"/>
          <w:sz w:val="24"/>
          <w:szCs w:val="24"/>
        </w:rPr>
        <w:t xml:space="preserve"> case management </w:t>
      </w:r>
      <w:r w:rsidR="00F44C93" w:rsidRPr="00E96106">
        <w:rPr>
          <w:rFonts w:ascii="Times New Roman" w:hAnsi="Times New Roman" w:cs="Times New Roman"/>
          <w:sz w:val="24"/>
          <w:szCs w:val="24"/>
        </w:rPr>
        <w:t>plays</w:t>
      </w:r>
      <w:r w:rsidRPr="00E96106">
        <w:rPr>
          <w:rFonts w:ascii="Times New Roman" w:hAnsi="Times New Roman" w:cs="Times New Roman"/>
          <w:sz w:val="24"/>
          <w:szCs w:val="24"/>
        </w:rPr>
        <w:t xml:space="preserve"> a crucial role in enhancing health and recovery</w:t>
      </w:r>
      <w:r w:rsidRPr="00E96106">
        <w:rPr>
          <w:rFonts w:ascii="Times New Roman" w:eastAsiaTheme="minorEastAsia" w:hAnsi="Times New Roman" w:cs="Times New Roman"/>
          <w:color w:val="222D35"/>
          <w:sz w:val="24"/>
          <w:szCs w:val="24"/>
        </w:rPr>
        <w:t xml:space="preserve"> (</w:t>
      </w:r>
      <w:r w:rsidRPr="00E96106">
        <w:rPr>
          <w:rFonts w:ascii="Times New Roman" w:hAnsi="Times New Roman" w:cs="Times New Roman"/>
          <w:sz w:val="24"/>
          <w:szCs w:val="24"/>
        </w:rPr>
        <w:t>Cloninger, 2011)</w:t>
      </w:r>
      <w:r w:rsidRPr="00E96106">
        <w:rPr>
          <w:rFonts w:ascii="Times New Roman" w:hAnsi="Times New Roman" w:cs="Times New Roman"/>
          <w:sz w:val="24"/>
          <w:szCs w:val="24"/>
        </w:rPr>
        <w:t>.</w:t>
      </w:r>
    </w:p>
    <w:p w:rsidR="00E4682B" w:rsidRPr="00E96106" w:rsidRDefault="006829DB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t>The expected outcomes</w:t>
      </w:r>
      <w:r w:rsidRPr="00E961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6DA9" w:rsidRPr="00E96106" w:rsidRDefault="006829DB" w:rsidP="00E961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t>One essential outcome for individuals with severe mental illness is employment; therefore supported services of work can be a vital lin</w:t>
      </w:r>
      <w:r w:rsidRPr="00E96106">
        <w:rPr>
          <w:rFonts w:ascii="Times New Roman" w:hAnsi="Times New Roman" w:cs="Times New Roman"/>
          <w:sz w:val="24"/>
          <w:szCs w:val="24"/>
        </w:rPr>
        <w:t>k to a job that promotes both independence and social interaction.</w:t>
      </w:r>
    </w:p>
    <w:p w:rsidR="00A36DA9" w:rsidRPr="00E96106" w:rsidRDefault="006829DB" w:rsidP="00E961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lastRenderedPageBreak/>
        <w:t xml:space="preserve">Another significant set of services is the </w:t>
      </w:r>
      <w:r w:rsidRPr="00E96106">
        <w:rPr>
          <w:rFonts w:ascii="Times New Roman" w:hAnsi="Times New Roman" w:cs="Times New Roman"/>
          <w:sz w:val="24"/>
          <w:szCs w:val="24"/>
        </w:rPr>
        <w:t>recuperation</w:t>
      </w:r>
      <w:r w:rsidRPr="00E96106">
        <w:rPr>
          <w:rFonts w:ascii="Times New Roman" w:hAnsi="Times New Roman" w:cs="Times New Roman"/>
          <w:sz w:val="24"/>
          <w:szCs w:val="24"/>
        </w:rPr>
        <w:t xml:space="preserve"> supports</w:t>
      </w:r>
      <w:r w:rsidRPr="00E96106">
        <w:rPr>
          <w:rFonts w:ascii="Times New Roman" w:hAnsi="Times New Roman" w:cs="Times New Roman"/>
          <w:sz w:val="24"/>
          <w:szCs w:val="24"/>
        </w:rPr>
        <w:t xml:space="preserve">. The combination of treatment and recovery </w:t>
      </w:r>
      <w:r w:rsidR="00783557" w:rsidRPr="00E96106">
        <w:rPr>
          <w:rFonts w:ascii="Times New Roman" w:hAnsi="Times New Roman" w:cs="Times New Roman"/>
          <w:sz w:val="24"/>
          <w:szCs w:val="24"/>
        </w:rPr>
        <w:t>services</w:t>
      </w:r>
      <w:r w:rsidRPr="00E96106">
        <w:rPr>
          <w:rFonts w:ascii="Times New Roman" w:hAnsi="Times New Roman" w:cs="Times New Roman"/>
          <w:sz w:val="24"/>
          <w:szCs w:val="24"/>
        </w:rPr>
        <w:t xml:space="preserve"> can facilitate a patient to establish a life </w:t>
      </w:r>
      <w:r w:rsidRPr="00E96106">
        <w:rPr>
          <w:rFonts w:ascii="Times New Roman" w:hAnsi="Times New Roman" w:cs="Times New Roman"/>
          <w:sz w:val="24"/>
          <w:szCs w:val="24"/>
        </w:rPr>
        <w:t>that enables recovery</w:t>
      </w:r>
      <w:r w:rsidR="00783557">
        <w:rPr>
          <w:rFonts w:ascii="Times New Roman" w:hAnsi="Times New Roman" w:cs="Times New Roman"/>
          <w:sz w:val="24"/>
          <w:szCs w:val="24"/>
        </w:rPr>
        <w:t>;</w:t>
      </w:r>
      <w:r w:rsidRPr="00E96106">
        <w:rPr>
          <w:rFonts w:ascii="Times New Roman" w:hAnsi="Times New Roman" w:cs="Times New Roman"/>
          <w:sz w:val="24"/>
          <w:szCs w:val="24"/>
        </w:rPr>
        <w:t xml:space="preserve"> as they work to manage systems through peer-support groups or traditional treatments.</w:t>
      </w:r>
    </w:p>
    <w:p w:rsidR="00E96106" w:rsidRDefault="006829DB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106" w:rsidRDefault="006829DB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106" w:rsidRDefault="006829DB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4C93" w:rsidRDefault="00F44C93" w:rsidP="00E96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4C93" w:rsidRDefault="00F44C93" w:rsidP="00E96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4C93" w:rsidRDefault="00F44C93" w:rsidP="00E96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4C93" w:rsidRDefault="00F44C93" w:rsidP="00E96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4C93" w:rsidRDefault="00F44C93" w:rsidP="00E96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4C93" w:rsidRDefault="00F44C93" w:rsidP="00E96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4C93" w:rsidRDefault="00F44C93" w:rsidP="00E96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4C93" w:rsidRDefault="00F44C93" w:rsidP="00E96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4C93" w:rsidRDefault="00F44C93" w:rsidP="00E96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4C93" w:rsidRDefault="00F44C93" w:rsidP="00E96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4C93" w:rsidRDefault="00F44C93" w:rsidP="00E96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4C93" w:rsidRDefault="00F44C93" w:rsidP="00E96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173A" w:rsidRPr="00E96106" w:rsidRDefault="006829DB" w:rsidP="00E961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142857" w:rsidRPr="00E96106" w:rsidRDefault="006829DB" w:rsidP="00F44C9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t xml:space="preserve">Batnitzky, A., Hayes, D., &amp;Vinall, P.E. (2014). </w:t>
      </w:r>
      <w:hyperlink r:id="rId6" w:history="1">
        <w:r w:rsidRPr="00E96106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The U.S. healthcare system: An introduction</w:t>
        </w:r>
      </w:hyperlink>
      <w:r w:rsidRPr="00E96106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E96106">
        <w:rPr>
          <w:rFonts w:ascii="Times New Roman" w:hAnsi="Times New Roman" w:cs="Times New Roman"/>
          <w:sz w:val="24"/>
          <w:szCs w:val="24"/>
        </w:rPr>
        <w:t>[Electronic version]. Retrieved from</w:t>
      </w:r>
      <w:r w:rsidRPr="00E96106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E96106">
          <w:rPr>
            <w:rStyle w:val="Hyperlink"/>
            <w:rFonts w:ascii="Times New Roman" w:hAnsi="Times New Roman" w:cs="Times New Roman"/>
            <w:sz w:val="24"/>
            <w:szCs w:val="24"/>
          </w:rPr>
          <w:t>https://content.ashford.edu/</w:t>
        </w:r>
      </w:hyperlink>
    </w:p>
    <w:p w:rsidR="00142857" w:rsidRPr="00E96106" w:rsidRDefault="006829DB" w:rsidP="00F44C9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t>Boerner, H. (2014). Mental health parity: Where it has been and where it’s going.</w:t>
      </w:r>
      <w:r w:rsidRPr="00E96106">
        <w:rPr>
          <w:rFonts w:ascii="Times New Roman" w:hAnsi="Times New Roman" w:cs="Times New Roman"/>
          <w:i/>
          <w:iCs/>
          <w:sz w:val="24"/>
          <w:szCs w:val="24"/>
        </w:rPr>
        <w:t xml:space="preserve"> Physician Executive, 40</w:t>
      </w:r>
      <w:r w:rsidRPr="00E96106">
        <w:rPr>
          <w:rFonts w:ascii="Times New Roman" w:hAnsi="Times New Roman" w:cs="Times New Roman"/>
          <w:sz w:val="24"/>
          <w:szCs w:val="24"/>
        </w:rPr>
        <w:t>(2), 74-76.</w:t>
      </w:r>
    </w:p>
    <w:p w:rsidR="00142857" w:rsidRPr="00E96106" w:rsidRDefault="006829DB" w:rsidP="00F44C9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t>Cloninger, C. R. (2011).Person-centered integrative care.</w:t>
      </w:r>
      <w:r w:rsidRPr="00E96106">
        <w:rPr>
          <w:rFonts w:ascii="Times New Roman" w:hAnsi="Times New Roman" w:cs="Times New Roman"/>
          <w:i/>
          <w:iCs/>
          <w:sz w:val="24"/>
          <w:szCs w:val="24"/>
        </w:rPr>
        <w:t xml:space="preserve"> Journa</w:t>
      </w:r>
      <w:r w:rsidRPr="00E96106">
        <w:rPr>
          <w:rFonts w:ascii="Times New Roman" w:hAnsi="Times New Roman" w:cs="Times New Roman"/>
          <w:i/>
          <w:iCs/>
          <w:sz w:val="24"/>
          <w:szCs w:val="24"/>
        </w:rPr>
        <w:t>l of Evaluation in Clinical Practice, 17</w:t>
      </w:r>
      <w:r w:rsidRPr="00E96106">
        <w:rPr>
          <w:rFonts w:ascii="Times New Roman" w:hAnsi="Times New Roman" w:cs="Times New Roman"/>
          <w:sz w:val="24"/>
          <w:szCs w:val="24"/>
        </w:rPr>
        <w:t>(2)</w:t>
      </w:r>
    </w:p>
    <w:p w:rsidR="00142857" w:rsidRPr="00E96106" w:rsidRDefault="006829DB" w:rsidP="00F44C9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6106">
        <w:rPr>
          <w:rFonts w:ascii="Times New Roman" w:hAnsi="Times New Roman" w:cs="Times New Roman"/>
          <w:sz w:val="24"/>
          <w:szCs w:val="24"/>
        </w:rPr>
        <w:t>Walters, T. (Producer &amp; Director). (2008).</w:t>
      </w:r>
      <w:r w:rsidRPr="00E96106">
        <w:rPr>
          <w:rFonts w:ascii="Times New Roman" w:hAnsi="Times New Roman" w:cs="Times New Roman"/>
          <w:i/>
          <w:iCs/>
          <w:sz w:val="24"/>
          <w:szCs w:val="24"/>
        </w:rPr>
        <w:t xml:space="preserve"> Adults: Age-specific care</w:t>
      </w:r>
      <w:r w:rsidRPr="00E96106">
        <w:rPr>
          <w:rFonts w:ascii="Times New Roman" w:hAnsi="Times New Roman" w:cs="Times New Roman"/>
          <w:sz w:val="24"/>
          <w:szCs w:val="24"/>
        </w:rPr>
        <w:t xml:space="preserve"> [Video File].</w:t>
      </w:r>
    </w:p>
    <w:p w:rsidR="00142857" w:rsidRPr="00E96106" w:rsidRDefault="006829DB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2857" w:rsidRPr="00E96106" w:rsidRDefault="006829DB" w:rsidP="00E961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173A" w:rsidRDefault="006829DB"/>
    <w:p w:rsidR="00E4682B" w:rsidRDefault="006829DB"/>
    <w:p w:rsidR="00E4682B" w:rsidRDefault="006829DB"/>
    <w:p w:rsidR="00E4682B" w:rsidRDefault="006829DB"/>
    <w:sectPr w:rsidR="00E4682B" w:rsidSect="00E9610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29DB" w:rsidRDefault="006829DB" w:rsidP="00C37542">
      <w:pPr>
        <w:spacing w:after="0" w:line="240" w:lineRule="auto"/>
      </w:pPr>
      <w:r>
        <w:separator/>
      </w:r>
    </w:p>
  </w:endnote>
  <w:endnote w:type="continuationSeparator" w:id="1">
    <w:p w:rsidR="006829DB" w:rsidRDefault="006829DB" w:rsidP="00C37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29DB" w:rsidRDefault="006829DB" w:rsidP="00C37542">
      <w:pPr>
        <w:spacing w:after="0" w:line="240" w:lineRule="auto"/>
      </w:pPr>
      <w:r>
        <w:separator/>
      </w:r>
    </w:p>
  </w:footnote>
  <w:footnote w:type="continuationSeparator" w:id="1">
    <w:p w:rsidR="006829DB" w:rsidRDefault="006829DB" w:rsidP="00C37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106" w:rsidRPr="00E96106" w:rsidRDefault="006829D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96106">
      <w:rPr>
        <w:rFonts w:ascii="Times New Roman" w:hAnsi="Times New Roman" w:cs="Times New Roman"/>
        <w:sz w:val="24"/>
        <w:szCs w:val="24"/>
      </w:rPr>
      <w:t>MENTAL HEALTH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</w:t>
    </w:r>
    <w:r w:rsidRPr="00E96106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63969615"/>
        <w:docPartObj>
          <w:docPartGallery w:val="Page Numbers (Top of Page)"/>
          <w:docPartUnique/>
        </w:docPartObj>
      </w:sdtPr>
      <w:sdtContent>
        <w:r w:rsidR="00C37542" w:rsidRPr="00E961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961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37542" w:rsidRPr="00E961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355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C37542" w:rsidRPr="00E96106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142857" w:rsidRDefault="006829D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857" w:rsidRPr="00E96106" w:rsidRDefault="006829DB">
    <w:pPr>
      <w:pStyle w:val="Header"/>
      <w:rPr>
        <w:rFonts w:ascii="Times New Roman" w:hAnsi="Times New Roman" w:cs="Times New Roman"/>
        <w:sz w:val="24"/>
        <w:szCs w:val="24"/>
      </w:rPr>
    </w:pPr>
    <w:r w:rsidRPr="00E96106">
      <w:rPr>
        <w:rFonts w:ascii="Times New Roman" w:hAnsi="Times New Roman" w:cs="Times New Roman"/>
        <w:sz w:val="24"/>
        <w:szCs w:val="24"/>
      </w:rPr>
      <w:t>Running Head: MENTAL HEALTH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7542"/>
    <w:rsid w:val="006829DB"/>
    <w:rsid w:val="00783557"/>
    <w:rsid w:val="00C37542"/>
    <w:rsid w:val="00F44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0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285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428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857"/>
  </w:style>
  <w:style w:type="paragraph" w:styleId="Footer">
    <w:name w:val="footer"/>
    <w:basedOn w:val="Normal"/>
    <w:link w:val="FooterChar"/>
    <w:uiPriority w:val="99"/>
    <w:semiHidden/>
    <w:unhideWhenUsed/>
    <w:rsid w:val="001428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42857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75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754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4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C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content.ashford.ed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shford.instructure.com/courses/11552/external_tools/retrieve?display=borderless&amp;url=https%3A%2F%2Fcontent.ashford.edu%2Flti%3Fbookcode%3DAUHCA205.14.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6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Tonnie</dc:creator>
  <cp:lastModifiedBy>Tonnie</cp:lastModifiedBy>
  <cp:revision>16</cp:revision>
  <dcterms:created xsi:type="dcterms:W3CDTF">2017-10-29T13:18:00Z</dcterms:created>
  <dcterms:modified xsi:type="dcterms:W3CDTF">2017-10-30T18:35:00Z</dcterms:modified>
</cp:coreProperties>
</file>